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ind w:firstLine="720"/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color w:val="073763"/>
          <w:sz w:val="24"/>
          <w:szCs w:val="24"/>
          <w:rtl w:val="0"/>
        </w:rPr>
        <w:t xml:space="preserve">Folger McKinsey Elementary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771749" cy="923925"/>
            <wp:effectExtent b="0" l="0" r="0" t="0"/>
            <wp:wrapSquare wrapText="bothSides" distB="114300" distT="114300" distL="114300" distR="114300"/>
            <wp:docPr descr="OWL_high res.png" id="1" name="image01.png"/>
            <a:graphic>
              <a:graphicData uri="http://schemas.openxmlformats.org/drawingml/2006/picture">
                <pic:pic>
                  <pic:nvPicPr>
                    <pic:cNvPr descr="OWL_high res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749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60" w:before="0" w:line="259" w:lineRule="auto"/>
        <w:ind w:left="1440" w:firstLine="720"/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color w:val="073763"/>
          <w:sz w:val="24"/>
          <w:szCs w:val="24"/>
          <w:rtl w:val="0"/>
        </w:rPr>
        <w:t xml:space="preserve">School Improvement Team Committee</w:t>
      </w:r>
      <w:r w:rsidDel="00000000" w:rsidR="00000000" w:rsidRPr="00000000">
        <w:rPr>
          <w:rFonts w:ascii="Short Stack" w:cs="Short Stack" w:eastAsia="Short Stack" w:hAnsi="Short Stack"/>
          <w:b w:val="1"/>
          <w:color w:val="073763"/>
          <w:sz w:val="24"/>
          <w:szCs w:val="24"/>
          <w:rtl w:val="0"/>
        </w:rPr>
        <w:t xml:space="preserve"> Meeting</w:t>
      </w:r>
    </w:p>
    <w:p w:rsidR="00000000" w:rsidDel="00000000" w:rsidP="00000000" w:rsidRDefault="00000000" w:rsidRPr="00000000">
      <w:pPr>
        <w:spacing w:after="160" w:before="0" w:line="259" w:lineRule="auto"/>
        <w:ind w:left="0" w:firstLine="0"/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color w:val="073763"/>
          <w:sz w:val="18"/>
          <w:szCs w:val="18"/>
          <w:rtl w:val="0"/>
        </w:rPr>
        <w:t xml:space="preserve">                    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Committee: </w:t>
      </w:r>
      <w:r w:rsidDel="00000000" w:rsidR="00000000" w:rsidRPr="00000000">
        <w:rPr>
          <w:b w:val="0"/>
          <w:color w:val="073763"/>
          <w:sz w:val="24"/>
          <w:szCs w:val="24"/>
          <w:rtl w:val="0"/>
        </w:rPr>
        <w:t xml:space="preserve"> Green School C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ommittee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Date:</w:t>
      </w:r>
      <w:r w:rsidDel="00000000" w:rsidR="00000000" w:rsidRPr="00000000">
        <w:rPr>
          <w:b w:val="0"/>
          <w:color w:val="073763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November 9, 2016</w:t>
        <w:tab/>
        <w:tab/>
      </w: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Time: 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8:00 a.m. </w:t>
      </w:r>
      <w:r w:rsidDel="00000000" w:rsidR="00000000" w:rsidRPr="00000000">
        <w:rPr>
          <w:b w:val="0"/>
          <w:color w:val="073763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Next Meeting: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December 14, 2016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Participants:  Alberti, Ridpath, Weatherbee, Philip, Gardner, Pfeifer, Tucker, Wojtila, Coppock, Myers, Caroline Bowman, Weatherbee</w:t>
      </w:r>
    </w:p>
    <w:tbl>
      <w:tblPr>
        <w:tblStyle w:val="Table1"/>
        <w:bidiVisual w:val="0"/>
        <w:tblW w:w="103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0"/>
        <w:gridCol w:w="4110"/>
        <w:gridCol w:w="2445"/>
        <w:tblGridChange w:id="0">
          <w:tblGrid>
            <w:gridCol w:w="3750"/>
            <w:gridCol w:w="4110"/>
            <w:gridCol w:w="2445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</w:pPr>
            <w:r w:rsidDel="00000000" w:rsidR="00000000" w:rsidRPr="00000000">
              <w:rPr>
                <w:b w:val="0"/>
                <w:color w:val="073763"/>
                <w:sz w:val="36"/>
                <w:szCs w:val="36"/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</w:pPr>
            <w:r w:rsidDel="00000000" w:rsidR="00000000" w:rsidRPr="00000000">
              <w:rPr>
                <w:b w:val="0"/>
                <w:color w:val="073763"/>
                <w:sz w:val="36"/>
                <w:szCs w:val="36"/>
                <w:rtl w:val="0"/>
              </w:rPr>
              <w:t xml:space="preserve">Discussions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</w:pPr>
            <w:r w:rsidDel="00000000" w:rsidR="00000000" w:rsidRPr="00000000">
              <w:rPr>
                <w:color w:val="073763"/>
                <w:sz w:val="36"/>
                <w:szCs w:val="36"/>
                <w:rtl w:val="0"/>
              </w:rPr>
              <w:t xml:space="preserve">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Green School Re-certification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Finalize Objectives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Artifacts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Compost Free Wednesday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Terrapins   </w:t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Different people to be in charge of collecting artifacts to add to the application. Upload it to the share drive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Objectives: OC2, Green Apple Day, Conservation, Outdoor Instruction, Partnership.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Conservation ideas: power off announcement, extra club or class job (projector reminder/energy monitor). Waste free wednesday, club members to give out stickers and do a raffle for using reusable containers. 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Outdoor Instruction: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Partnership: Arlington Echo, Scales and Tales -  Department of Natural Resources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Green Apple Day success, could we bring back the directions talked about in the classroom before the event. Meet with the volunteers before the event.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OC2 Club updates:  Erosion speaker and the club made posters.  Can Collection and magazine recycling. Newspaper drive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MAEOE art contest, ten pieces will be entered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Application fee is paid and phase one submitted, thanks Chris.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Coppock to send application to Mr. Wojtila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Someone to make light switch label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Please assign an energy saver job in your classroom, teachers to reply by Nov 16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5th grade to shut down computer lab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Find a place to store the extra mulch.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Newspaper drive for recycled art project.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Potential waste free wednesday presentation from MAEOE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Outdoor Classroom and Science Lab Sharing </w:t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5th: Recycling unit, maryland landfills and researching what can be recycled.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4: Science lab use of adaptations and field trip to arlington echo, wixie project, disappearance theory, about dragon flies and frogs.  Essays about habitat destruction.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3: Plant cycles, genetics, ecosystems and evolution.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2: Tremendous trees and preservation problem solvers about leaving lights on and recycle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1: 3 little pigs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K: Plants and weather related lessons.  Predators and prey outside activity.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0"/>
          <w:color w:val="073763"/>
          <w:sz w:val="36"/>
          <w:szCs w:val="36"/>
          <w:rtl w:val="0"/>
        </w:rPr>
        <w:t xml:space="preserve">Questions/Concerns/Ideas: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color w:val="073763"/>
          <w:sz w:val="36"/>
          <w:szCs w:val="36"/>
          <w:rtl w:val="0"/>
        </w:rPr>
        <w:t xml:space="preserve">Next meeting is December 14, 2016. In Science Lab at 8:00am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color w:val="073763"/>
          <w:sz w:val="36"/>
          <w:szCs w:val="36"/>
          <w:rtl w:val="0"/>
        </w:rPr>
        <w:t xml:space="preserve">Send energy saver job to Stacy </w:t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Short Stack">
    <w:embedRegular w:fontKey="{00000000-0000-0000-0000-000000000000}" r:id="rId1" w:subsetted="0"/>
  </w:font>
  <w:font w:name="Happy Monkey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Happy Monkey" w:cs="Happy Monkey" w:eastAsia="Happy Monkey" w:hAnsi="Happy Monkey"/>
        <w:b w:val="1"/>
        <w:color w:val="073763"/>
        <w:sz w:val="24"/>
        <w:szCs w:val="24"/>
        <w:rtl w:val="0"/>
      </w:rPr>
      <w:t xml:space="preserve">Teamwork Makes the Dream Work</w:t>
    </w:r>
  </w:p>
  <w:p w:rsidR="00000000" w:rsidDel="00000000" w:rsidP="00000000" w:rsidRDefault="00000000" w:rsidRPr="00000000">
    <w:pPr>
      <w:spacing w:after="0" w:line="276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color w:val="073763"/>
        <w:sz w:val="24"/>
        <w:szCs w:val="24"/>
        <w:rtl w:val="0"/>
      </w:rPr>
      <w:t xml:space="preserve">Recycling Fac</w:t>
    </w:r>
    <w:r w:rsidDel="00000000" w:rsidR="00000000" w:rsidRPr="00000000">
      <w:rPr>
        <w:rFonts w:ascii="Arial" w:cs="Arial" w:eastAsia="Arial" w:hAnsi="Arial"/>
        <w:b w:val="1"/>
        <w:color w:val="073763"/>
        <w:rtl w:val="0"/>
      </w:rPr>
      <w:t xml:space="preserve">t:</w:t>
    </w:r>
    <w:r w:rsidDel="00000000" w:rsidR="00000000" w:rsidRPr="00000000">
      <w:rPr>
        <w:rFonts w:ascii="Georgia" w:cs="Georgia" w:eastAsia="Georgia" w:hAnsi="Georgia"/>
        <w:color w:val="073763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222222"/>
        <w:sz w:val="24"/>
        <w:szCs w:val="24"/>
        <w:highlight w:val="white"/>
        <w:rtl w:val="0"/>
      </w:rPr>
      <w:t xml:space="preserve">The average person has the opportunity to recycle more than 25,000 cans in a lifetime.</w:t>
    </w:r>
  </w:p>
  <w:p w:rsidR="00000000" w:rsidDel="00000000" w:rsidP="00000000" w:rsidRDefault="00000000" w:rsidRPr="00000000">
    <w:pPr>
      <w:spacing w:after="0" w:line="276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Relationship Id="rId2" Type="http://schemas.openxmlformats.org/officeDocument/2006/relationships/font" Target="fonts/HappyMonkey-regular.ttf"/></Relationships>
</file>